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53B69" w14:textId="77777777" w:rsidR="0007724F" w:rsidRPr="00FC2D4B" w:rsidRDefault="0079553C" w:rsidP="0079553C">
      <w:pPr>
        <w:jc w:val="center"/>
        <w:rPr>
          <w:rFonts w:ascii="Times New Roman" w:hAnsi="Times New Roman" w:cs="Times New Roman"/>
          <w:lang w:val="ru-RU"/>
        </w:rPr>
      </w:pPr>
      <w:r w:rsidRPr="00FC2D4B">
        <w:rPr>
          <w:rFonts w:ascii="Times New Roman" w:hAnsi="Times New Roman" w:cs="Times New Roman"/>
          <w:lang w:val="ru-RU"/>
        </w:rPr>
        <w:t>ВЫПИСКА</w:t>
      </w:r>
    </w:p>
    <w:p w14:paraId="0515165F" w14:textId="77777777" w:rsidR="0079553C" w:rsidRPr="00CC4386" w:rsidRDefault="0079553C" w:rsidP="0079553C">
      <w:pPr>
        <w:jc w:val="center"/>
        <w:rPr>
          <w:rFonts w:ascii="Times New Roman" w:hAnsi="Times New Roman" w:cs="Times New Roman"/>
          <w:lang w:val="ru-RU"/>
        </w:rPr>
      </w:pPr>
      <w:r w:rsidRPr="00FC2D4B">
        <w:rPr>
          <w:rFonts w:ascii="Times New Roman" w:hAnsi="Times New Roman" w:cs="Times New Roman"/>
          <w:lang w:val="ru-RU"/>
        </w:rPr>
        <w:t>с полной информацией</w:t>
      </w:r>
      <w:r w:rsidR="00CC4386">
        <w:rPr>
          <w:rFonts w:ascii="Times New Roman" w:hAnsi="Times New Roman" w:cs="Times New Roman" w:hint="eastAsia"/>
          <w:lang w:val="ru-RU"/>
        </w:rPr>
        <w:t xml:space="preserve"> </w:t>
      </w:r>
      <w:r w:rsidR="00CC4386" w:rsidRPr="00CC4386">
        <w:rPr>
          <w:rFonts w:ascii="Times New Roman" w:hAnsi="Times New Roman" w:cs="Times New Roman"/>
          <w:lang w:val="ru-RU"/>
        </w:rPr>
        <w:t>из реестра</w:t>
      </w:r>
    </w:p>
    <w:p w14:paraId="1507EB4B" w14:textId="77777777" w:rsidR="00B60271" w:rsidRDefault="00B60271" w:rsidP="0079553C">
      <w:pPr>
        <w:jc w:val="left"/>
        <w:rPr>
          <w:rFonts w:ascii="Times New Roman" w:hAnsi="Times New Roman" w:cs="Times New Roman"/>
          <w:lang w:val="ru-RU"/>
        </w:rPr>
      </w:pPr>
    </w:p>
    <w:p w14:paraId="6BDA593C" w14:textId="2D72347F" w:rsidR="0079553C" w:rsidRPr="00FC2D4B" w:rsidRDefault="00244B99" w:rsidP="0079553C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г.</w:t>
      </w:r>
      <w:r w:rsidR="00B06069">
        <w:rPr>
          <w:rFonts w:ascii="Times New Roman" w:hAnsi="Times New Roman" w:cs="Times New Roman"/>
          <w:lang w:val="ru-RU"/>
        </w:rPr>
        <w:t xml:space="preserve"> </w:t>
      </w:r>
      <w:bookmarkStart w:id="0" w:name="_GoBack"/>
      <w:bookmarkEnd w:id="0"/>
      <w:r w:rsidR="00B60271">
        <w:rPr>
          <w:rFonts w:ascii="Times New Roman" w:hAnsi="Times New Roman" w:cs="Times New Roman"/>
          <w:lang w:val="ru-RU"/>
        </w:rPr>
        <w:t xml:space="preserve">Токио, </w:t>
      </w:r>
      <w:r w:rsidR="00B06069">
        <w:rPr>
          <w:rFonts w:ascii="Times New Roman" w:hAnsi="Times New Roman" w:cs="Times New Roman"/>
        </w:rPr>
        <w:t>Минато</w:t>
      </w:r>
      <w:r w:rsidR="00B60271">
        <w:rPr>
          <w:rFonts w:ascii="Times New Roman" w:hAnsi="Times New Roman" w:cs="Times New Roman"/>
          <w:lang w:val="ru-RU"/>
        </w:rPr>
        <w:t>-ку</w:t>
      </w:r>
      <w:r w:rsidR="0079553C" w:rsidRPr="00FC2D4B">
        <w:rPr>
          <w:rFonts w:ascii="Times New Roman" w:hAnsi="Times New Roman" w:cs="Times New Roman"/>
          <w:lang w:val="ru-RU"/>
        </w:rPr>
        <w:t xml:space="preserve">, </w:t>
      </w:r>
      <w:r w:rsidR="00FD2873">
        <w:rPr>
          <w:rFonts w:ascii="Times New Roman" w:hAnsi="Times New Roman" w:cs="Times New Roman" w:hint="eastAsia"/>
          <w:lang w:val="ru-RU"/>
        </w:rPr>
        <w:t>●●</w:t>
      </w:r>
    </w:p>
    <w:p w14:paraId="7E0E4250" w14:textId="73AF6DBD" w:rsidR="00377346" w:rsidRDefault="00732398" w:rsidP="0079553C">
      <w:pPr>
        <w:jc w:val="left"/>
        <w:rPr>
          <w:rFonts w:ascii="Times New Roman" w:hAnsi="Times New Roman" w:cs="Times New Roman"/>
          <w:lang w:val="ru-RU"/>
        </w:rPr>
      </w:pPr>
      <w:r w:rsidRPr="00732398">
        <w:rPr>
          <w:rFonts w:ascii="Times New Roman" w:hAnsi="Times New Roman" w:cs="Times New Roman"/>
          <w:bCs/>
          <w:lang w:val="ru-RU"/>
        </w:rPr>
        <w:t xml:space="preserve">Акционерное общество </w:t>
      </w:r>
      <w:r w:rsidR="00FD2873">
        <w:rPr>
          <w:rFonts w:ascii="Times New Roman" w:hAnsi="Times New Roman" w:cs="Times New Roman" w:hint="eastAsia"/>
          <w:bCs/>
          <w:lang w:val="ru-RU"/>
        </w:rPr>
        <w:t>●●</w:t>
      </w:r>
    </w:p>
    <w:p w14:paraId="5FB4FA35" w14:textId="77777777" w:rsidR="00A70BAC" w:rsidRPr="00FC2D4B" w:rsidRDefault="00A70BAC" w:rsidP="0079553C">
      <w:pPr>
        <w:jc w:val="left"/>
        <w:rPr>
          <w:rFonts w:ascii="Times New Roman" w:hAnsi="Times New Roman" w:cs="Times New Roman"/>
          <w:lang w:val="ru-RU"/>
        </w:rPr>
      </w:pPr>
    </w:p>
    <w:tbl>
      <w:tblPr>
        <w:tblStyle w:val="a3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3969"/>
      </w:tblGrid>
      <w:tr w:rsidR="0079553C" w14:paraId="1FC92099" w14:textId="77777777" w:rsidTr="00B60271">
        <w:tc>
          <w:tcPr>
            <w:tcW w:w="2802" w:type="dxa"/>
          </w:tcPr>
          <w:p w14:paraId="0412FBD7" w14:textId="77777777" w:rsidR="0079553C" w:rsidRDefault="0079553C" w:rsidP="00FC2D4B">
            <w:pPr>
              <w:rPr>
                <w:lang w:val="ru-RU"/>
              </w:rPr>
            </w:pPr>
            <w:r>
              <w:rPr>
                <w:lang w:val="ru-RU"/>
              </w:rPr>
              <w:t>Номер юридического лица</w:t>
            </w:r>
          </w:p>
        </w:tc>
        <w:tc>
          <w:tcPr>
            <w:tcW w:w="6378" w:type="dxa"/>
            <w:gridSpan w:val="2"/>
          </w:tcPr>
          <w:p w14:paraId="6754157C" w14:textId="34EFBB6C" w:rsidR="0079553C" w:rsidRDefault="00FD2873" w:rsidP="00B60271">
            <w:pPr>
              <w:rPr>
                <w:lang w:val="ru-RU"/>
              </w:rPr>
            </w:pPr>
            <w:r>
              <w:rPr>
                <w:rFonts w:hint="eastAsia"/>
                <w:lang w:val="ru-RU"/>
              </w:rPr>
              <w:t>●●</w:t>
            </w:r>
            <w:r w:rsidR="0079553C">
              <w:rPr>
                <w:lang w:val="ru-RU"/>
              </w:rPr>
              <w:t>-</w:t>
            </w:r>
            <w:r>
              <w:rPr>
                <w:rFonts w:hint="eastAsia"/>
                <w:lang w:val="ru-RU"/>
              </w:rPr>
              <w:t>●●</w:t>
            </w:r>
            <w:r w:rsidR="0079553C">
              <w:rPr>
                <w:lang w:val="ru-RU"/>
              </w:rPr>
              <w:t>-</w:t>
            </w:r>
            <w:r>
              <w:rPr>
                <w:rFonts w:hint="eastAsia"/>
                <w:lang w:val="ru-RU"/>
              </w:rPr>
              <w:t>●●</w:t>
            </w:r>
          </w:p>
        </w:tc>
      </w:tr>
      <w:tr w:rsidR="00FD2873" w:rsidRPr="00B60271" w14:paraId="12E5468D" w14:textId="77777777" w:rsidTr="009C1113">
        <w:trPr>
          <w:trHeight w:val="436"/>
        </w:trPr>
        <w:tc>
          <w:tcPr>
            <w:tcW w:w="2802" w:type="dxa"/>
          </w:tcPr>
          <w:p w14:paraId="37BAD679" w14:textId="6310B7CE" w:rsidR="00FD2873" w:rsidRDefault="00FD2873" w:rsidP="00FC2D4B">
            <w:pPr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6378" w:type="dxa"/>
            <w:gridSpan w:val="2"/>
          </w:tcPr>
          <w:p w14:paraId="6ABA94A4" w14:textId="0FF8A336" w:rsidR="00FD2873" w:rsidRPr="00CA0625" w:rsidRDefault="00FD2873" w:rsidP="00FC2D4B">
            <w:pPr>
              <w:rPr>
                <w:rFonts w:cs="Times New Roman"/>
                <w:u w:val="single"/>
                <w:lang w:val="ru-RU"/>
              </w:rPr>
            </w:pPr>
            <w:r w:rsidRPr="00732398">
              <w:rPr>
                <w:bCs/>
                <w:lang w:val="ru-RU"/>
              </w:rPr>
              <w:t xml:space="preserve">Акционерное общество </w:t>
            </w:r>
            <w:r>
              <w:rPr>
                <w:rFonts w:cs="Times New Roman" w:hint="eastAsia"/>
                <w:bCs/>
                <w:lang w:val="ru-RU"/>
              </w:rPr>
              <w:t>●●</w:t>
            </w:r>
          </w:p>
        </w:tc>
      </w:tr>
      <w:tr w:rsidR="00FD2873" w:rsidRPr="00FD2873" w14:paraId="067E4E81" w14:textId="77777777" w:rsidTr="009C1113">
        <w:trPr>
          <w:trHeight w:val="415"/>
        </w:trPr>
        <w:tc>
          <w:tcPr>
            <w:tcW w:w="2802" w:type="dxa"/>
          </w:tcPr>
          <w:p w14:paraId="039832BC" w14:textId="49FA699F" w:rsidR="00FD2873" w:rsidRDefault="00FD2873" w:rsidP="00CA0625">
            <w:pPr>
              <w:rPr>
                <w:lang w:val="ru-RU"/>
              </w:rPr>
            </w:pPr>
            <w:r>
              <w:rPr>
                <w:lang w:val="ru-RU"/>
              </w:rPr>
              <w:t xml:space="preserve">Основной </w:t>
            </w:r>
            <w:r w:rsidRPr="0079553C">
              <w:rPr>
                <w:lang w:val="ru-RU"/>
              </w:rPr>
              <w:t>офис</w:t>
            </w:r>
          </w:p>
        </w:tc>
        <w:tc>
          <w:tcPr>
            <w:tcW w:w="6378" w:type="dxa"/>
            <w:gridSpan w:val="2"/>
          </w:tcPr>
          <w:p w14:paraId="00DF02E2" w14:textId="3D6381AA" w:rsidR="00FD2873" w:rsidRPr="00CA0625" w:rsidRDefault="00FD2873" w:rsidP="00CA0625">
            <w:pPr>
              <w:rPr>
                <w:u w:val="single"/>
                <w:lang w:val="ru-RU"/>
              </w:rPr>
            </w:pPr>
            <w:r w:rsidRPr="00CA0625">
              <w:rPr>
                <w:lang w:val="ru-RU"/>
              </w:rPr>
              <w:t>г.</w:t>
            </w:r>
            <w:r w:rsidR="00B06069">
              <w:rPr>
                <w:lang w:val="ru-RU"/>
              </w:rPr>
              <w:t xml:space="preserve"> </w:t>
            </w:r>
            <w:r w:rsidRPr="00CA0625">
              <w:rPr>
                <w:lang w:val="ru-RU"/>
              </w:rPr>
              <w:t xml:space="preserve">Токио, </w:t>
            </w:r>
            <w:r w:rsidR="00B06069">
              <w:rPr>
                <w:lang w:val="ru-RU"/>
              </w:rPr>
              <w:t>Минато</w:t>
            </w:r>
            <w:r w:rsidRPr="00CA0625">
              <w:rPr>
                <w:lang w:val="ru-RU"/>
              </w:rPr>
              <w:t xml:space="preserve">-ку, </w:t>
            </w:r>
            <w:r w:rsidRPr="00FD2873">
              <w:rPr>
                <w:rFonts w:hint="eastAsia"/>
                <w:lang w:val="ru-RU"/>
              </w:rPr>
              <w:t>●●</w:t>
            </w:r>
          </w:p>
        </w:tc>
      </w:tr>
      <w:tr w:rsidR="00FD2873" w:rsidRPr="00F757FB" w14:paraId="5E810401" w14:textId="77777777" w:rsidTr="00FD2873">
        <w:trPr>
          <w:trHeight w:val="582"/>
        </w:trPr>
        <w:tc>
          <w:tcPr>
            <w:tcW w:w="2802" w:type="dxa"/>
          </w:tcPr>
          <w:p w14:paraId="2F9545BB" w14:textId="5641BAA7" w:rsidR="00FD2873" w:rsidRPr="00F757FB" w:rsidRDefault="00FD2873" w:rsidP="00CA0625">
            <w:pPr>
              <w:rPr>
                <w:rFonts w:cs="Times New Roman"/>
                <w:lang w:val="ru-RU"/>
              </w:rPr>
            </w:pPr>
            <w:r w:rsidRPr="00F757FB">
              <w:rPr>
                <w:rFonts w:cs="Times New Roman"/>
                <w:lang w:val="ru-RU"/>
              </w:rPr>
              <w:t>Способ публикации</w:t>
            </w:r>
          </w:p>
        </w:tc>
        <w:tc>
          <w:tcPr>
            <w:tcW w:w="6378" w:type="dxa"/>
            <w:gridSpan w:val="2"/>
          </w:tcPr>
          <w:p w14:paraId="154A4D37" w14:textId="20D0BF1C" w:rsidR="00FD2873" w:rsidRPr="00F757FB" w:rsidRDefault="00FD2873" w:rsidP="00CA0625">
            <w:pPr>
              <w:rPr>
                <w:lang w:val="ru-RU"/>
              </w:rPr>
            </w:pPr>
            <w:r w:rsidRPr="00FD2873">
              <w:rPr>
                <w:lang w:val="ru-RU"/>
              </w:rPr>
              <w:t>Публикация в официальном вестнике</w:t>
            </w:r>
          </w:p>
        </w:tc>
      </w:tr>
      <w:tr w:rsidR="00CA0625" w14:paraId="74967988" w14:textId="77777777" w:rsidTr="00B60271">
        <w:tc>
          <w:tcPr>
            <w:tcW w:w="2802" w:type="dxa"/>
          </w:tcPr>
          <w:p w14:paraId="447056A8" w14:textId="7DD32E42" w:rsidR="00CA0625" w:rsidRDefault="00CA0625" w:rsidP="00CA0625">
            <w:pPr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  <w:r w:rsidR="009C1113">
              <w:rPr>
                <w:lang w:val="ru-RU"/>
              </w:rPr>
              <w:t>учреждения</w:t>
            </w:r>
            <w:r>
              <w:rPr>
                <w:lang w:val="ru-RU"/>
              </w:rPr>
              <w:t xml:space="preserve"> компании</w:t>
            </w:r>
          </w:p>
        </w:tc>
        <w:tc>
          <w:tcPr>
            <w:tcW w:w="6378" w:type="dxa"/>
            <w:gridSpan w:val="2"/>
          </w:tcPr>
          <w:p w14:paraId="24B95249" w14:textId="2D9822D7" w:rsidR="00CA0625" w:rsidRDefault="00CA0625" w:rsidP="00CA0625">
            <w:pPr>
              <w:rPr>
                <w:lang w:val="ru-RU"/>
              </w:rPr>
            </w:pPr>
            <w:r>
              <w:rPr>
                <w:lang w:val="ru-RU"/>
              </w:rPr>
              <w:t xml:space="preserve">1 </w:t>
            </w:r>
            <w:r w:rsidR="00FD2873">
              <w:rPr>
                <w:lang w:val="ru-RU"/>
              </w:rPr>
              <w:t>января 2010</w:t>
            </w:r>
            <w:r>
              <w:rPr>
                <w:lang w:val="ru-RU"/>
              </w:rPr>
              <w:t xml:space="preserve"> года</w:t>
            </w:r>
          </w:p>
        </w:tc>
      </w:tr>
      <w:tr w:rsidR="00DB6CA2" w:rsidRPr="00B06069" w14:paraId="7F4F7366" w14:textId="77777777" w:rsidTr="00DB6CA2">
        <w:trPr>
          <w:trHeight w:val="3729"/>
        </w:trPr>
        <w:tc>
          <w:tcPr>
            <w:tcW w:w="2802" w:type="dxa"/>
          </w:tcPr>
          <w:p w14:paraId="4BC14D64" w14:textId="77777777" w:rsidR="00DB6CA2" w:rsidRDefault="00DB6CA2" w:rsidP="00CA0625">
            <w:pPr>
              <w:rPr>
                <w:lang w:val="ru-RU"/>
              </w:rPr>
            </w:pPr>
            <w:r>
              <w:rPr>
                <w:lang w:val="ru-RU"/>
              </w:rPr>
              <w:t>Виды деятельности</w:t>
            </w:r>
          </w:p>
        </w:tc>
        <w:tc>
          <w:tcPr>
            <w:tcW w:w="6378" w:type="dxa"/>
            <w:gridSpan w:val="2"/>
          </w:tcPr>
          <w:p w14:paraId="14CF0942" w14:textId="5FB5F5E6" w:rsidR="00DB6CA2" w:rsidRPr="00FD2873" w:rsidRDefault="00DB6CA2" w:rsidP="00FD2873">
            <w:pPr>
              <w:rPr>
                <w:rFonts w:cs="Times New Roman"/>
                <w:lang w:val="ru-RU"/>
              </w:rPr>
            </w:pPr>
            <w:r w:rsidRPr="00F757FB"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  <w:lang w:val="ru-RU"/>
              </w:rPr>
              <w:t>.</w:t>
            </w:r>
            <w:r w:rsidRPr="00F757FB">
              <w:rPr>
                <w:rFonts w:cs="Times New Roman"/>
                <w:lang w:val="ru-RU"/>
              </w:rPr>
              <w:t xml:space="preserve"> </w:t>
            </w:r>
            <w:r w:rsidRPr="00FD2873">
              <w:rPr>
                <w:rFonts w:cs="Times New Roman"/>
                <w:lang w:val="ru-RU"/>
              </w:rPr>
              <w:t>консультирование по вопросам деятельности в области возобновляемой энергии;</w:t>
            </w:r>
          </w:p>
          <w:p w14:paraId="33F2FFAF" w14:textId="46900499" w:rsidR="00DB6CA2" w:rsidRDefault="00DB6CA2" w:rsidP="00FD287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2. </w:t>
            </w:r>
            <w:r w:rsidRPr="00FD2873">
              <w:rPr>
                <w:rFonts w:cs="Times New Roman"/>
                <w:lang w:val="ru-RU"/>
              </w:rPr>
              <w:t>деятельность по устному и письменному переводу;</w:t>
            </w:r>
          </w:p>
          <w:p w14:paraId="2A89A85D" w14:textId="488EBC1B" w:rsidR="00DB6CA2" w:rsidRDefault="00DB6CA2" w:rsidP="00FD287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  <w:r w:rsidRPr="00FD2873">
              <w:rPr>
                <w:rFonts w:cs="Times New Roman"/>
                <w:lang w:val="ru-RU"/>
              </w:rPr>
              <w:t xml:space="preserve"> туристическая деятельность, деятельность рекламного агентства и деятельного автомобильного транспорта;</w:t>
            </w:r>
          </w:p>
          <w:p w14:paraId="4D0B8A17" w14:textId="5EB80A03" w:rsidR="00DB6CA2" w:rsidRPr="00F757FB" w:rsidRDefault="00DB6CA2" w:rsidP="00FD287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  <w:r w:rsidRPr="00F757FB">
              <w:rPr>
                <w:rFonts w:cs="Times New Roman"/>
                <w:lang w:val="ru-RU"/>
              </w:rPr>
              <w:t xml:space="preserve"> продажа сигарет, алкогольных напитков, продуктов питания, безалкогольных напитков, фармацевтических товаров, косметических товаров и товаров повседневного потребления;</w:t>
            </w:r>
          </w:p>
          <w:p w14:paraId="73FE56A8" w14:textId="47F3D70F" w:rsidR="00DB6CA2" w:rsidRPr="00F757FB" w:rsidRDefault="00DB6CA2" w:rsidP="00DB6CA2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5.</w:t>
            </w:r>
            <w:r w:rsidRPr="00F757FB">
              <w:rPr>
                <w:rFonts w:cs="Times New Roman"/>
                <w:lang w:val="ru-RU"/>
              </w:rPr>
              <w:t xml:space="preserve"> любая иная деятельность, связанная с предыдущими подпунктами.</w:t>
            </w:r>
          </w:p>
        </w:tc>
      </w:tr>
      <w:tr w:rsidR="00E56E27" w14:paraId="2A997744" w14:textId="77777777" w:rsidTr="00E36946">
        <w:trPr>
          <w:trHeight w:val="390"/>
        </w:trPr>
        <w:tc>
          <w:tcPr>
            <w:tcW w:w="2802" w:type="dxa"/>
          </w:tcPr>
          <w:p w14:paraId="036D3795" w14:textId="515DCD53" w:rsidR="00E56E27" w:rsidRPr="00E56E27" w:rsidRDefault="00E56E27" w:rsidP="00E56E27">
            <w:pPr>
              <w:jc w:val="left"/>
              <w:rPr>
                <w:rFonts w:cs="Times New Roman"/>
                <w:lang w:val="ru-RU"/>
              </w:rPr>
            </w:pPr>
            <w:r w:rsidRPr="00E56E27">
              <w:rPr>
                <w:rFonts w:cs="Times New Roman"/>
                <w:lang w:val="ru-RU"/>
              </w:rPr>
              <w:t>Общее количество акций, разрешенных к выпуску</w:t>
            </w:r>
          </w:p>
        </w:tc>
        <w:tc>
          <w:tcPr>
            <w:tcW w:w="6378" w:type="dxa"/>
            <w:gridSpan w:val="2"/>
          </w:tcPr>
          <w:p w14:paraId="061D3C28" w14:textId="2D5E4090" w:rsidR="00E56E27" w:rsidRPr="00E56E27" w:rsidRDefault="00DB6CA2" w:rsidP="00E56E27">
            <w:pPr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  <w:r w:rsidR="00E56E27">
              <w:rPr>
                <w:rFonts w:cs="Times New Roman"/>
                <w:lang w:val="ru-RU"/>
              </w:rPr>
              <w:t>0</w:t>
            </w:r>
            <w:r w:rsidR="00E56E27" w:rsidRPr="00E56E27">
              <w:rPr>
                <w:rFonts w:cs="Times New Roman"/>
              </w:rPr>
              <w:t xml:space="preserve"> 000 акций</w:t>
            </w:r>
          </w:p>
        </w:tc>
      </w:tr>
      <w:tr w:rsidR="00E56E27" w:rsidRPr="00B06069" w14:paraId="0D99A37A" w14:textId="77777777" w:rsidTr="00E36946">
        <w:trPr>
          <w:trHeight w:val="390"/>
        </w:trPr>
        <w:tc>
          <w:tcPr>
            <w:tcW w:w="2802" w:type="dxa"/>
          </w:tcPr>
          <w:p w14:paraId="35869EF2" w14:textId="45507D2C" w:rsidR="00E56E27" w:rsidRDefault="00E56E27" w:rsidP="00CA0625">
            <w:pPr>
              <w:jc w:val="left"/>
              <w:rPr>
                <w:lang w:val="ru-RU"/>
              </w:rPr>
            </w:pPr>
            <w:r w:rsidRPr="00E56E27">
              <w:rPr>
                <w:lang w:val="ru-RU"/>
              </w:rPr>
              <w:t>Общее количество, тип и количество размещенных акций</w:t>
            </w:r>
          </w:p>
        </w:tc>
        <w:tc>
          <w:tcPr>
            <w:tcW w:w="6378" w:type="dxa"/>
            <w:gridSpan w:val="2"/>
          </w:tcPr>
          <w:p w14:paraId="298504C8" w14:textId="77777777" w:rsidR="00E56E27" w:rsidRPr="00E56E27" w:rsidRDefault="00E56E27" w:rsidP="00E56E27">
            <w:pPr>
              <w:jc w:val="left"/>
              <w:rPr>
                <w:lang w:val="ru-RU"/>
              </w:rPr>
            </w:pPr>
            <w:r w:rsidRPr="00E56E27">
              <w:rPr>
                <w:lang w:val="ru-RU"/>
              </w:rPr>
              <w:t>Общее количество</w:t>
            </w:r>
            <w:r w:rsidRPr="00E56E27">
              <w:rPr>
                <w:rFonts w:hint="eastAsia"/>
                <w:lang w:val="ru-RU"/>
              </w:rPr>
              <w:t xml:space="preserve"> </w:t>
            </w:r>
            <w:r w:rsidRPr="00E56E27">
              <w:rPr>
                <w:lang w:val="ru-RU"/>
              </w:rPr>
              <w:t>размещенных акций</w:t>
            </w:r>
          </w:p>
          <w:p w14:paraId="088C68B5" w14:textId="0753FDE7" w:rsidR="00E56E27" w:rsidRDefault="00DB6CA2" w:rsidP="00E56E27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56E27">
              <w:rPr>
                <w:lang w:val="ru-RU"/>
              </w:rPr>
              <w:t>0 000</w:t>
            </w:r>
            <w:r w:rsidR="00E56E27" w:rsidRPr="00E56E27">
              <w:rPr>
                <w:lang w:val="ru-RU"/>
              </w:rPr>
              <w:t xml:space="preserve"> акций</w:t>
            </w:r>
          </w:p>
        </w:tc>
      </w:tr>
      <w:tr w:rsidR="00E56E27" w:rsidRPr="00E56E27" w14:paraId="1B0D8C7D" w14:textId="77777777" w:rsidTr="00E36946">
        <w:trPr>
          <w:trHeight w:val="390"/>
        </w:trPr>
        <w:tc>
          <w:tcPr>
            <w:tcW w:w="2802" w:type="dxa"/>
          </w:tcPr>
          <w:p w14:paraId="0D5D0032" w14:textId="2C49C25E" w:rsidR="00E56E27" w:rsidRPr="00E56E27" w:rsidRDefault="00E56E27" w:rsidP="00E56E27">
            <w:pPr>
              <w:jc w:val="left"/>
              <w:rPr>
                <w:rFonts w:cs="Times New Roman"/>
                <w:lang w:val="ru-RU"/>
              </w:rPr>
            </w:pPr>
            <w:r w:rsidRPr="00E56E27">
              <w:rPr>
                <w:rFonts w:cs="Times New Roman"/>
              </w:rPr>
              <w:t>Размер уставного капитала</w:t>
            </w:r>
          </w:p>
        </w:tc>
        <w:tc>
          <w:tcPr>
            <w:tcW w:w="6378" w:type="dxa"/>
            <w:gridSpan w:val="2"/>
          </w:tcPr>
          <w:p w14:paraId="43DD4785" w14:textId="6AA1578B" w:rsidR="00E56E27" w:rsidRDefault="00DB6CA2" w:rsidP="00E56E27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50</w:t>
            </w:r>
            <w:r w:rsidR="00E56E27" w:rsidRPr="003D27AE">
              <w:t xml:space="preserve"> </w:t>
            </w:r>
            <w:r>
              <w:rPr>
                <w:lang w:val="ru-RU"/>
              </w:rPr>
              <w:t>миллионов</w:t>
            </w:r>
            <w:r w:rsidR="00E56E27">
              <w:rPr>
                <w:lang w:val="ru-RU"/>
              </w:rPr>
              <w:t xml:space="preserve"> </w:t>
            </w:r>
            <w:r w:rsidR="00E56E27" w:rsidRPr="003D27AE">
              <w:t>иен</w:t>
            </w:r>
          </w:p>
        </w:tc>
      </w:tr>
      <w:tr w:rsidR="00DB6CA2" w:rsidRPr="00B06069" w14:paraId="7CD87955" w14:textId="77777777" w:rsidTr="0059373C">
        <w:trPr>
          <w:trHeight w:val="1130"/>
        </w:trPr>
        <w:tc>
          <w:tcPr>
            <w:tcW w:w="2802" w:type="dxa"/>
            <w:tcBorders>
              <w:bottom w:val="nil"/>
            </w:tcBorders>
          </w:tcPr>
          <w:p w14:paraId="71D362B6" w14:textId="29080457" w:rsidR="00DB6CA2" w:rsidRDefault="00DB6CA2" w:rsidP="00CA0625">
            <w:pPr>
              <w:jc w:val="left"/>
              <w:rPr>
                <w:lang w:val="ru-RU"/>
              </w:rPr>
            </w:pPr>
            <w:r w:rsidRPr="00E56E27">
              <w:rPr>
                <w:lang w:val="ru-RU"/>
              </w:rPr>
              <w:t>Положение об ограничении на передачу акций</w:t>
            </w:r>
          </w:p>
        </w:tc>
        <w:tc>
          <w:tcPr>
            <w:tcW w:w="6378" w:type="dxa"/>
            <w:gridSpan w:val="2"/>
          </w:tcPr>
          <w:p w14:paraId="557ECF03" w14:textId="7D27CEE1" w:rsidR="00DB6CA2" w:rsidRDefault="00DB6CA2" w:rsidP="00CA0625">
            <w:pPr>
              <w:jc w:val="left"/>
              <w:rPr>
                <w:lang w:val="ru-RU"/>
              </w:rPr>
            </w:pPr>
            <w:r w:rsidRPr="00E56E27">
              <w:rPr>
                <w:lang w:val="ru-RU"/>
              </w:rPr>
              <w:t>При передаче или получении акций настоящего общества акционер или приобретатель должен получить согласие настоящего общества.</w:t>
            </w:r>
          </w:p>
        </w:tc>
      </w:tr>
      <w:tr w:rsidR="00DB6CA2" w:rsidRPr="00E56E27" w14:paraId="59B63AD5" w14:textId="77777777" w:rsidTr="00120417">
        <w:trPr>
          <w:trHeight w:val="557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</w:tcPr>
          <w:p w14:paraId="7819A7F8" w14:textId="77777777" w:rsidR="00DB6CA2" w:rsidRPr="00E56E27" w:rsidRDefault="00DB6CA2" w:rsidP="00CA0625">
            <w:pPr>
              <w:jc w:val="left"/>
              <w:rPr>
                <w:lang w:val="ru-RU"/>
              </w:rPr>
            </w:pPr>
            <w:r w:rsidRPr="00E56E27">
              <w:rPr>
                <w:lang w:val="ru-RU"/>
              </w:rPr>
              <w:t>Сведения о должностных лицах</w:t>
            </w:r>
          </w:p>
          <w:p w14:paraId="472F37BA" w14:textId="28EA0F75" w:rsidR="00DB6CA2" w:rsidRPr="00E56E27" w:rsidRDefault="00DB6CA2" w:rsidP="006C1E70">
            <w:pPr>
              <w:jc w:val="left"/>
              <w:rPr>
                <w:lang w:val="ru-RU"/>
              </w:rPr>
            </w:pPr>
          </w:p>
        </w:tc>
        <w:tc>
          <w:tcPr>
            <w:tcW w:w="6378" w:type="dxa"/>
            <w:gridSpan w:val="2"/>
          </w:tcPr>
          <w:p w14:paraId="4B28078B" w14:textId="1A264394" w:rsidR="00DB6CA2" w:rsidRPr="00DB6CA2" w:rsidRDefault="00DB6CA2" w:rsidP="00CA0625">
            <w:pPr>
              <w:jc w:val="left"/>
              <w:rPr>
                <w:rFonts w:cs="Times New Roman"/>
                <w:lang w:val="ru-RU"/>
              </w:rPr>
            </w:pPr>
            <w:r w:rsidRPr="00DB6CA2">
              <w:rPr>
                <w:rFonts w:cs="Times New Roman"/>
                <w:lang w:val="ru-RU"/>
              </w:rPr>
              <w:t xml:space="preserve">Директор  </w:t>
            </w:r>
            <w:r w:rsidRPr="00DB6CA2">
              <w:rPr>
                <w:rFonts w:cs="Times New Roman" w:hint="eastAsia"/>
                <w:lang w:val="ru-RU"/>
              </w:rPr>
              <w:t>●●</w:t>
            </w:r>
            <w:r>
              <w:rPr>
                <w:rFonts w:cs="Times New Roman" w:hint="eastAsia"/>
                <w:lang w:val="ru-RU"/>
              </w:rPr>
              <w:t xml:space="preserve"> </w:t>
            </w:r>
            <w:r w:rsidRPr="00FD2873">
              <w:rPr>
                <w:rFonts w:hint="eastAsia"/>
                <w:lang w:val="ru-RU"/>
              </w:rPr>
              <w:t>●●</w:t>
            </w:r>
          </w:p>
        </w:tc>
      </w:tr>
      <w:tr w:rsidR="00DB6CA2" w:rsidRPr="00E56E27" w14:paraId="5BE7B890" w14:textId="77777777" w:rsidTr="00120417">
        <w:trPr>
          <w:trHeight w:val="555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14:paraId="566AE857" w14:textId="1F7C3B8F" w:rsidR="00DB6CA2" w:rsidRPr="00E56E27" w:rsidRDefault="00DB6CA2" w:rsidP="006C1E70">
            <w:pPr>
              <w:jc w:val="left"/>
              <w:rPr>
                <w:lang w:val="ru-RU"/>
              </w:rPr>
            </w:pPr>
          </w:p>
        </w:tc>
        <w:tc>
          <w:tcPr>
            <w:tcW w:w="6378" w:type="dxa"/>
            <w:gridSpan w:val="2"/>
          </w:tcPr>
          <w:p w14:paraId="2CFC08BB" w14:textId="0D0AA375" w:rsidR="00120417" w:rsidRPr="00DB6CA2" w:rsidRDefault="00DB6CA2" w:rsidP="00120417">
            <w:pPr>
              <w:jc w:val="left"/>
              <w:rPr>
                <w:rFonts w:cs="Times New Roman"/>
                <w:lang w:val="ru-RU"/>
              </w:rPr>
            </w:pPr>
            <w:r w:rsidRPr="00DB6CA2">
              <w:rPr>
                <w:rFonts w:cs="Times New Roman"/>
                <w:lang w:val="ru-RU"/>
              </w:rPr>
              <w:t xml:space="preserve">Директор  </w:t>
            </w:r>
            <w:r w:rsidRPr="00DB6CA2">
              <w:rPr>
                <w:rFonts w:cs="Times New Roman" w:hint="eastAsia"/>
                <w:lang w:val="ru-RU"/>
              </w:rPr>
              <w:t>●●</w:t>
            </w:r>
            <w:r w:rsidRPr="00DB6CA2">
              <w:rPr>
                <w:rFonts w:cs="Times New Roman" w:hint="eastAsia"/>
                <w:lang w:val="ru-RU"/>
              </w:rPr>
              <w:t xml:space="preserve"> </w:t>
            </w:r>
            <w:r w:rsidRPr="00DB6CA2">
              <w:rPr>
                <w:rFonts w:cs="Times New Roman" w:hint="eastAsia"/>
                <w:lang w:val="ru-RU"/>
              </w:rPr>
              <w:t>●●</w:t>
            </w:r>
          </w:p>
        </w:tc>
      </w:tr>
      <w:tr w:rsidR="00120417" w:rsidRPr="00B06069" w14:paraId="14A5F52B" w14:textId="77777777" w:rsidTr="00120417">
        <w:trPr>
          <w:trHeight w:val="843"/>
        </w:trPr>
        <w:tc>
          <w:tcPr>
            <w:tcW w:w="2802" w:type="dxa"/>
            <w:vMerge/>
          </w:tcPr>
          <w:p w14:paraId="29FF2D9C" w14:textId="1D8A14A0" w:rsidR="00120417" w:rsidRPr="00E56E27" w:rsidRDefault="00120417" w:rsidP="00DB6CA2">
            <w:pPr>
              <w:jc w:val="left"/>
              <w:rPr>
                <w:lang w:val="ru-RU"/>
              </w:rPr>
            </w:pPr>
          </w:p>
        </w:tc>
        <w:tc>
          <w:tcPr>
            <w:tcW w:w="6378" w:type="dxa"/>
            <w:gridSpan w:val="2"/>
          </w:tcPr>
          <w:p w14:paraId="29D270CB" w14:textId="6C4F685C" w:rsidR="00120417" w:rsidRDefault="00120417" w:rsidP="00120417">
            <w:pPr>
              <w:jc w:val="left"/>
              <w:rPr>
                <w:rFonts w:cs="Times New Roman"/>
                <w:lang w:val="ru-RU"/>
              </w:rPr>
            </w:pPr>
            <w:r w:rsidRPr="003D2BDE">
              <w:rPr>
                <w:rFonts w:cs="Times New Roman"/>
                <w:lang w:val="ru-RU"/>
              </w:rPr>
              <w:t>г.</w:t>
            </w:r>
            <w:r w:rsidR="00B06069">
              <w:rPr>
                <w:rFonts w:cs="Times New Roman"/>
                <w:lang w:val="ru-RU"/>
              </w:rPr>
              <w:t xml:space="preserve"> </w:t>
            </w:r>
            <w:r w:rsidRPr="003D2BDE">
              <w:rPr>
                <w:rFonts w:cs="Times New Roman"/>
                <w:lang w:val="ru-RU"/>
              </w:rPr>
              <w:t xml:space="preserve">Токио, </w:t>
            </w:r>
            <w:r w:rsidR="00B06069">
              <w:rPr>
                <w:rFonts w:cs="Times New Roman"/>
                <w:lang w:val="ru-RU"/>
              </w:rPr>
              <w:t>Минато</w:t>
            </w:r>
            <w:r w:rsidRPr="003D2BDE">
              <w:rPr>
                <w:rFonts w:cs="Times New Roman"/>
                <w:lang w:val="ru-RU"/>
              </w:rPr>
              <w:t>-ку</w:t>
            </w:r>
            <w:r>
              <w:rPr>
                <w:rFonts w:cs="Times New Roman"/>
                <w:lang w:val="ru-RU"/>
              </w:rPr>
              <w:t xml:space="preserve">, </w:t>
            </w:r>
            <w:r w:rsidRPr="00120417">
              <w:rPr>
                <w:rFonts w:cs="Times New Roman" w:hint="eastAsia"/>
                <w:lang w:val="ru-RU"/>
              </w:rPr>
              <w:t>●●</w:t>
            </w:r>
          </w:p>
          <w:p w14:paraId="47B5630E" w14:textId="093DD96A" w:rsidR="00120417" w:rsidRDefault="00120417" w:rsidP="00120417">
            <w:pPr>
              <w:jc w:val="left"/>
              <w:rPr>
                <w:rFonts w:cs="Times New Roman"/>
                <w:lang w:val="ru-RU"/>
              </w:rPr>
            </w:pPr>
            <w:r w:rsidRPr="003D2BDE">
              <w:rPr>
                <w:rFonts w:cs="Times New Roman"/>
                <w:lang w:val="ru-RU"/>
              </w:rPr>
              <w:t xml:space="preserve">Генеральный директор  </w:t>
            </w:r>
            <w:r w:rsidRPr="00120417">
              <w:rPr>
                <w:rFonts w:cs="Times New Roman" w:hint="eastAsia"/>
                <w:lang w:val="ru-RU"/>
              </w:rPr>
              <w:t>●●</w:t>
            </w:r>
            <w:r w:rsidRPr="00120417">
              <w:rPr>
                <w:rFonts w:cs="Times New Roman" w:hint="eastAsia"/>
                <w:lang w:val="ru-RU"/>
              </w:rPr>
              <w:t xml:space="preserve"> </w:t>
            </w:r>
            <w:r w:rsidRPr="00120417">
              <w:rPr>
                <w:rFonts w:cs="Times New Roman" w:hint="eastAsia"/>
                <w:lang w:val="ru-RU"/>
              </w:rPr>
              <w:t>●●</w:t>
            </w:r>
          </w:p>
        </w:tc>
      </w:tr>
      <w:tr w:rsidR="00120417" w:rsidRPr="00B06069" w14:paraId="1F57ED00" w14:textId="77777777" w:rsidTr="00430DB6">
        <w:trPr>
          <w:trHeight w:val="1191"/>
        </w:trPr>
        <w:tc>
          <w:tcPr>
            <w:tcW w:w="2802" w:type="dxa"/>
          </w:tcPr>
          <w:p w14:paraId="71F4B362" w14:textId="365C01AB" w:rsidR="00120417" w:rsidRPr="004E42A8" w:rsidRDefault="00120417" w:rsidP="00DB6CA2">
            <w:pPr>
              <w:jc w:val="left"/>
              <w:rPr>
                <w:rFonts w:cs="Times New Roman"/>
                <w:lang w:val="ru-RU"/>
              </w:rPr>
            </w:pPr>
            <w:r w:rsidRPr="004E42A8">
              <w:rPr>
                <w:rFonts w:cs="Times New Roman"/>
                <w:lang w:val="ru-RU"/>
              </w:rPr>
              <w:lastRenderedPageBreak/>
              <w:t>Положение об образовании совета директоров</w:t>
            </w:r>
          </w:p>
        </w:tc>
        <w:tc>
          <w:tcPr>
            <w:tcW w:w="6378" w:type="dxa"/>
            <w:gridSpan w:val="2"/>
          </w:tcPr>
          <w:p w14:paraId="3BFACB59" w14:textId="25D686CB" w:rsidR="00120417" w:rsidRPr="004E42A8" w:rsidRDefault="00120417" w:rsidP="00DB6CA2">
            <w:pPr>
              <w:jc w:val="left"/>
              <w:rPr>
                <w:rFonts w:cs="Times New Roman"/>
                <w:lang w:val="ru-RU"/>
              </w:rPr>
            </w:pPr>
            <w:r w:rsidRPr="004E42A8">
              <w:rPr>
                <w:rFonts w:cs="Times New Roman"/>
                <w:lang w:val="ru-RU"/>
              </w:rPr>
              <w:t>В обществе образован совет директоров</w:t>
            </w:r>
          </w:p>
        </w:tc>
      </w:tr>
      <w:tr w:rsidR="00DB6CA2" w:rsidRPr="00FD2873" w14:paraId="529C5336" w14:textId="77777777" w:rsidTr="003B0FD9">
        <w:trPr>
          <w:trHeight w:val="702"/>
        </w:trPr>
        <w:tc>
          <w:tcPr>
            <w:tcW w:w="2802" w:type="dxa"/>
            <w:vMerge w:val="restart"/>
          </w:tcPr>
          <w:p w14:paraId="69BAA18F" w14:textId="77777777" w:rsidR="00DB6CA2" w:rsidRDefault="00DB6CA2" w:rsidP="00DB6CA2">
            <w:pPr>
              <w:rPr>
                <w:lang w:val="ru-RU"/>
              </w:rPr>
            </w:pPr>
            <w:r>
              <w:rPr>
                <w:lang w:val="ru-RU"/>
              </w:rPr>
              <w:t>Положение об учетной записи</w:t>
            </w:r>
          </w:p>
        </w:tc>
        <w:tc>
          <w:tcPr>
            <w:tcW w:w="6378" w:type="dxa"/>
            <w:gridSpan w:val="2"/>
            <w:tcBorders>
              <w:bottom w:val="nil"/>
            </w:tcBorders>
          </w:tcPr>
          <w:p w14:paraId="78FE6602" w14:textId="3FE02924" w:rsidR="00DB6CA2" w:rsidRPr="0072146F" w:rsidRDefault="00120417" w:rsidP="00DB6CA2">
            <w:pPr>
              <w:jc w:val="left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Учреждение</w:t>
            </w:r>
          </w:p>
        </w:tc>
      </w:tr>
      <w:tr w:rsidR="00DB6CA2" w14:paraId="3AFB5450" w14:textId="77777777" w:rsidTr="003B0FD9">
        <w:tc>
          <w:tcPr>
            <w:tcW w:w="2802" w:type="dxa"/>
            <w:vMerge/>
          </w:tcPr>
          <w:p w14:paraId="040FEA97" w14:textId="77777777" w:rsidR="00DB6CA2" w:rsidRDefault="00DB6CA2" w:rsidP="00DB6CA2">
            <w:pPr>
              <w:rPr>
                <w:lang w:val="ru-RU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14:paraId="10EE7BCF" w14:textId="77777777" w:rsidR="00DB6CA2" w:rsidRDefault="00DB6CA2" w:rsidP="00DB6CA2">
            <w:pPr>
              <w:wordWrap w:val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left w:val="nil"/>
            </w:tcBorders>
          </w:tcPr>
          <w:p w14:paraId="71A751D5" w14:textId="6F05AF22" w:rsidR="00DB6CA2" w:rsidRDefault="00DB6CA2" w:rsidP="00DB6CA2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2F410C">
              <w:rPr>
                <w:lang w:val="ru-RU"/>
              </w:rPr>
              <w:t>1</w:t>
            </w:r>
            <w:r>
              <w:rPr>
                <w:lang w:val="ru-RU"/>
              </w:rPr>
              <w:t>.0</w:t>
            </w:r>
            <w:r w:rsidR="002F410C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="002F410C">
              <w:rPr>
                <w:lang w:val="ru-RU"/>
              </w:rPr>
              <w:t>2010</w:t>
            </w:r>
            <w:r>
              <w:rPr>
                <w:lang w:val="ru-RU"/>
              </w:rPr>
              <w:t xml:space="preserve"> регистрация</w:t>
            </w:r>
          </w:p>
        </w:tc>
      </w:tr>
    </w:tbl>
    <w:p w14:paraId="25DA9CF7" w14:textId="77777777" w:rsidR="00120417" w:rsidRDefault="00120417" w:rsidP="00732398">
      <w:pPr>
        <w:rPr>
          <w:rFonts w:ascii="Times New Roman" w:hAnsi="Times New Roman" w:cs="Times New Roman"/>
          <w:lang w:val="ru-RU"/>
        </w:rPr>
      </w:pPr>
    </w:p>
    <w:p w14:paraId="0AAF1337" w14:textId="26783329" w:rsidR="00120417" w:rsidRPr="00120417" w:rsidRDefault="00120417" w:rsidP="00120417">
      <w:pPr>
        <w:rPr>
          <w:rFonts w:ascii="Times New Roman" w:hAnsi="Times New Roman" w:cs="Times New Roman"/>
          <w:lang w:val="ru-RU"/>
        </w:rPr>
      </w:pPr>
      <w:r w:rsidRPr="00120417">
        <w:rPr>
          <w:rFonts w:ascii="Times New Roman" w:hAnsi="Times New Roman" w:cs="Times New Roman"/>
          <w:lang w:val="ru-RU"/>
        </w:rPr>
        <w:t>г.</w:t>
      </w:r>
      <w:r w:rsidR="00B06069">
        <w:rPr>
          <w:rFonts w:ascii="Times New Roman" w:hAnsi="Times New Roman" w:cs="Times New Roman"/>
          <w:lang w:val="ru-RU"/>
        </w:rPr>
        <w:t xml:space="preserve"> </w:t>
      </w:r>
      <w:r w:rsidRPr="00120417">
        <w:rPr>
          <w:rFonts w:ascii="Times New Roman" w:hAnsi="Times New Roman" w:cs="Times New Roman"/>
          <w:lang w:val="ru-RU"/>
        </w:rPr>
        <w:t xml:space="preserve">Токио, </w:t>
      </w:r>
      <w:r w:rsidR="00B06069">
        <w:rPr>
          <w:rFonts w:ascii="Times New Roman" w:hAnsi="Times New Roman" w:cs="Times New Roman"/>
          <w:lang w:val="ru-RU"/>
        </w:rPr>
        <w:t>Минато</w:t>
      </w:r>
      <w:r w:rsidRPr="00120417">
        <w:rPr>
          <w:rFonts w:ascii="Times New Roman" w:hAnsi="Times New Roman" w:cs="Times New Roman"/>
          <w:lang w:val="ru-RU"/>
        </w:rPr>
        <w:t xml:space="preserve">-ку, </w:t>
      </w:r>
      <w:r w:rsidRPr="00120417">
        <w:rPr>
          <w:rFonts w:ascii="Times New Roman" w:hAnsi="Times New Roman" w:cs="Times New Roman" w:hint="eastAsia"/>
          <w:lang w:val="ru-RU"/>
        </w:rPr>
        <w:t>●●</w:t>
      </w:r>
    </w:p>
    <w:p w14:paraId="7980DC93" w14:textId="77777777" w:rsidR="00120417" w:rsidRPr="00120417" w:rsidRDefault="00120417" w:rsidP="00120417">
      <w:pPr>
        <w:rPr>
          <w:rFonts w:ascii="Times New Roman" w:hAnsi="Times New Roman" w:cs="Times New Roman"/>
          <w:lang w:val="ru-RU"/>
        </w:rPr>
      </w:pPr>
      <w:r w:rsidRPr="00120417">
        <w:rPr>
          <w:rFonts w:ascii="Times New Roman" w:hAnsi="Times New Roman" w:cs="Times New Roman"/>
          <w:bCs/>
          <w:lang w:val="ru-RU"/>
        </w:rPr>
        <w:t xml:space="preserve">Акционерное общество </w:t>
      </w:r>
      <w:r w:rsidRPr="00120417">
        <w:rPr>
          <w:rFonts w:ascii="Times New Roman" w:hAnsi="Times New Roman" w:cs="Times New Roman" w:hint="eastAsia"/>
          <w:bCs/>
          <w:lang w:val="ru-RU"/>
        </w:rPr>
        <w:t>●●</w:t>
      </w:r>
    </w:p>
    <w:p w14:paraId="134B56F6" w14:textId="77777777" w:rsidR="00732398" w:rsidRDefault="00732398" w:rsidP="00FC2D4B">
      <w:pPr>
        <w:rPr>
          <w:rFonts w:ascii="Times New Roman" w:hAnsi="Times New Roman" w:cs="Times New Roman"/>
          <w:lang w:val="ru-RU"/>
        </w:rPr>
      </w:pPr>
    </w:p>
    <w:p w14:paraId="2745F9A8" w14:textId="77777777" w:rsidR="00393604" w:rsidRPr="00732398" w:rsidRDefault="00393604" w:rsidP="00FC2D4B">
      <w:pPr>
        <w:rPr>
          <w:rFonts w:ascii="Times New Roman" w:hAnsi="Times New Roman" w:cs="Times New Roman"/>
          <w:lang w:val="ru-RU"/>
        </w:rPr>
      </w:pPr>
      <w:r w:rsidRPr="00732398">
        <w:rPr>
          <w:rFonts w:ascii="Times New Roman" w:hAnsi="Times New Roman" w:cs="Times New Roman"/>
          <w:lang w:val="ru-RU"/>
        </w:rPr>
        <w:t>Данный документ содержит полную информацию, зарегистрированную и не исключенную из реестра.</w:t>
      </w:r>
    </w:p>
    <w:p w14:paraId="428761B8" w14:textId="1406B9A1" w:rsidR="00393604" w:rsidRPr="00732398" w:rsidRDefault="00393604" w:rsidP="0079553C">
      <w:pPr>
        <w:jc w:val="left"/>
        <w:rPr>
          <w:rFonts w:ascii="Times New Roman" w:hAnsi="Times New Roman" w:cs="Times New Roman"/>
          <w:lang w:val="ru-RU"/>
        </w:rPr>
      </w:pPr>
      <w:r w:rsidRPr="00732398">
        <w:rPr>
          <w:rFonts w:ascii="Times New Roman" w:hAnsi="Times New Roman" w:cs="Times New Roman"/>
          <w:lang w:val="ru-RU"/>
        </w:rPr>
        <w:t xml:space="preserve">(Компетенция </w:t>
      </w:r>
      <w:r w:rsidR="00333995" w:rsidRPr="00732398">
        <w:rPr>
          <w:rFonts w:ascii="Times New Roman" w:hAnsi="Times New Roman" w:cs="Times New Roman"/>
          <w:lang w:val="ru-RU"/>
        </w:rPr>
        <w:t xml:space="preserve">Отделения </w:t>
      </w:r>
      <w:r w:rsidR="00B06069">
        <w:rPr>
          <w:rFonts w:ascii="Times New Roman" w:hAnsi="Times New Roman" w:cs="Times New Roman"/>
          <w:lang w:val="ru-RU"/>
        </w:rPr>
        <w:t>Минато</w:t>
      </w:r>
      <w:r w:rsidR="00333995" w:rsidRPr="00732398">
        <w:rPr>
          <w:rFonts w:ascii="Times New Roman" w:hAnsi="Times New Roman" w:cs="Times New Roman"/>
          <w:lang w:val="ru-RU"/>
        </w:rPr>
        <w:t xml:space="preserve"> </w:t>
      </w:r>
      <w:r w:rsidRPr="00732398">
        <w:rPr>
          <w:rFonts w:ascii="Times New Roman" w:hAnsi="Times New Roman" w:cs="Times New Roman"/>
          <w:lang w:val="ru-RU"/>
        </w:rPr>
        <w:t>Административно-юридического управления Токио)</w:t>
      </w:r>
    </w:p>
    <w:p w14:paraId="1B8D7F71" w14:textId="77777777" w:rsidR="00120417" w:rsidRDefault="00120417" w:rsidP="0079553C">
      <w:pPr>
        <w:jc w:val="left"/>
        <w:rPr>
          <w:rFonts w:ascii="Times New Roman" w:hAnsi="Times New Roman" w:cs="Times New Roman"/>
          <w:lang w:val="ru-RU"/>
        </w:rPr>
      </w:pPr>
    </w:p>
    <w:p w14:paraId="5EBCB8D1" w14:textId="60365900" w:rsidR="00393604" w:rsidRPr="00732398" w:rsidRDefault="00120417" w:rsidP="0079553C">
      <w:pPr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A3382C" w:rsidRPr="00732398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января</w:t>
      </w:r>
      <w:r w:rsidR="00393604" w:rsidRPr="00732398">
        <w:rPr>
          <w:rFonts w:ascii="Times New Roman" w:hAnsi="Times New Roman" w:cs="Times New Roman"/>
          <w:lang w:val="ru-RU"/>
        </w:rPr>
        <w:t xml:space="preserve"> 20</w:t>
      </w:r>
      <w:r w:rsidR="00732398" w:rsidRPr="00732398">
        <w:rPr>
          <w:rFonts w:ascii="Times New Roman" w:hAnsi="Times New Roman" w:cs="Times New Roman"/>
          <w:lang w:val="ru-RU"/>
        </w:rPr>
        <w:t>21</w:t>
      </w:r>
      <w:r w:rsidR="00393604" w:rsidRPr="00732398">
        <w:rPr>
          <w:rFonts w:ascii="Times New Roman" w:hAnsi="Times New Roman" w:cs="Times New Roman"/>
          <w:lang w:val="ru-RU"/>
        </w:rPr>
        <w:t xml:space="preserve"> года</w:t>
      </w:r>
    </w:p>
    <w:p w14:paraId="090B1620" w14:textId="518CED4B" w:rsidR="00393604" w:rsidRPr="00732398" w:rsidRDefault="00393604" w:rsidP="0079553C">
      <w:pPr>
        <w:jc w:val="left"/>
        <w:rPr>
          <w:rFonts w:ascii="Times New Roman" w:hAnsi="Times New Roman" w:cs="Times New Roman"/>
          <w:lang w:val="ru-RU"/>
        </w:rPr>
      </w:pPr>
      <w:r w:rsidRPr="00732398">
        <w:rPr>
          <w:rFonts w:ascii="Times New Roman" w:hAnsi="Times New Roman" w:cs="Times New Roman"/>
          <w:lang w:val="ru-RU"/>
        </w:rPr>
        <w:t xml:space="preserve">Отделение </w:t>
      </w:r>
      <w:r w:rsidR="00B06069">
        <w:rPr>
          <w:rFonts w:ascii="Times New Roman" w:hAnsi="Times New Roman" w:cs="Times New Roman"/>
          <w:lang w:val="ru-RU"/>
        </w:rPr>
        <w:t>Минато</w:t>
      </w:r>
      <w:r w:rsidRPr="00732398">
        <w:rPr>
          <w:rFonts w:ascii="Times New Roman" w:hAnsi="Times New Roman" w:cs="Times New Roman"/>
          <w:lang w:val="ru-RU"/>
        </w:rPr>
        <w:t xml:space="preserve"> административно-юридического управления Токио</w:t>
      </w:r>
    </w:p>
    <w:p w14:paraId="095C8832" w14:textId="62C4B4F4" w:rsidR="00393604" w:rsidRPr="00732398" w:rsidRDefault="00393604" w:rsidP="0079553C">
      <w:pPr>
        <w:jc w:val="left"/>
        <w:rPr>
          <w:rFonts w:ascii="Times New Roman" w:hAnsi="Times New Roman" w:cs="Times New Roman"/>
          <w:lang w:val="ru-RU"/>
        </w:rPr>
      </w:pPr>
      <w:r w:rsidRPr="00732398">
        <w:rPr>
          <w:rFonts w:ascii="Times New Roman" w:hAnsi="Times New Roman" w:cs="Times New Roman"/>
          <w:lang w:val="ru-RU"/>
        </w:rPr>
        <w:t xml:space="preserve">Регистратор             </w:t>
      </w:r>
      <w:r w:rsidR="00120417" w:rsidRPr="00120417">
        <w:rPr>
          <w:rFonts w:ascii="Times New Roman" w:hAnsi="Times New Roman" w:cs="Times New Roman" w:hint="eastAsia"/>
          <w:bCs/>
          <w:lang w:val="ru-RU"/>
        </w:rPr>
        <w:t>●●</w:t>
      </w:r>
      <w:r w:rsidR="00120417" w:rsidRPr="00120417">
        <w:rPr>
          <w:rFonts w:ascii="Times New Roman" w:hAnsi="Times New Roman" w:cs="Times New Roman" w:hint="eastAsia"/>
          <w:bCs/>
          <w:lang w:val="ru-RU"/>
        </w:rPr>
        <w:t xml:space="preserve"> </w:t>
      </w:r>
      <w:r w:rsidR="00120417" w:rsidRPr="00120417">
        <w:rPr>
          <w:rFonts w:ascii="Times New Roman" w:hAnsi="Times New Roman" w:cs="Times New Roman" w:hint="eastAsia"/>
          <w:bCs/>
          <w:lang w:val="ru-RU"/>
        </w:rPr>
        <w:t>●●</w:t>
      </w:r>
    </w:p>
    <w:p w14:paraId="3DE18CFA" w14:textId="77777777" w:rsidR="00377346" w:rsidRPr="00732398" w:rsidRDefault="00377346" w:rsidP="00377346">
      <w:pPr>
        <w:jc w:val="right"/>
        <w:rPr>
          <w:rFonts w:ascii="Times New Roman" w:hAnsi="Times New Roman" w:cs="Times New Roman"/>
          <w:lang w:val="ru-RU"/>
        </w:rPr>
      </w:pPr>
    </w:p>
    <w:p w14:paraId="10EA301C" w14:textId="77777777" w:rsidR="00377346" w:rsidRPr="00732398" w:rsidRDefault="00377346" w:rsidP="0036027F">
      <w:pPr>
        <w:wordWrap w:val="0"/>
        <w:jc w:val="right"/>
        <w:rPr>
          <w:rFonts w:ascii="Times New Roman" w:hAnsi="Times New Roman" w:cs="Times New Roman"/>
          <w:lang w:val="ru-RU"/>
        </w:rPr>
      </w:pPr>
      <w:r w:rsidRPr="00732398">
        <w:rPr>
          <w:rFonts w:ascii="Times New Roman" w:hAnsi="Times New Roman" w:cs="Times New Roman"/>
          <w:lang w:val="ru-RU"/>
        </w:rPr>
        <w:t>/</w:t>
      </w:r>
      <w:r w:rsidRPr="00732398">
        <w:rPr>
          <w:rFonts w:ascii="Times New Roman" w:hAnsi="Times New Roman" w:cs="Times New Roman"/>
          <w:i/>
          <w:lang w:val="ru-RU"/>
        </w:rPr>
        <w:t>Печать</w:t>
      </w:r>
      <w:r w:rsidRPr="00732398">
        <w:rPr>
          <w:rFonts w:ascii="Times New Roman" w:hAnsi="Times New Roman" w:cs="Times New Roman"/>
          <w:lang w:val="ru-RU"/>
        </w:rPr>
        <w:t xml:space="preserve">/: </w:t>
      </w:r>
      <w:r w:rsidR="0036027F" w:rsidRPr="00732398">
        <w:rPr>
          <w:rFonts w:ascii="Times New Roman" w:hAnsi="Times New Roman" w:cs="Times New Roman"/>
          <w:lang w:val="ru-RU"/>
        </w:rPr>
        <w:t xml:space="preserve">Регистратор </w:t>
      </w:r>
      <w:r w:rsidRPr="00732398">
        <w:rPr>
          <w:rFonts w:ascii="Times New Roman" w:hAnsi="Times New Roman" w:cs="Times New Roman"/>
          <w:lang w:val="ru-RU"/>
        </w:rPr>
        <w:t>Административно-юридического управления Токио</w:t>
      </w:r>
    </w:p>
    <w:p w14:paraId="0DF08896" w14:textId="77777777" w:rsidR="00120417" w:rsidRDefault="00120417" w:rsidP="0079553C">
      <w:pPr>
        <w:jc w:val="left"/>
        <w:rPr>
          <w:rFonts w:ascii="Times New Roman" w:hAnsi="Times New Roman" w:cs="Times New Roman"/>
          <w:lang w:val="ru-RU"/>
        </w:rPr>
      </w:pPr>
    </w:p>
    <w:p w14:paraId="03445B1F" w14:textId="2E9A93FC" w:rsidR="00EF53A7" w:rsidRPr="00615391" w:rsidRDefault="00EF53A7" w:rsidP="0079553C">
      <w:pPr>
        <w:jc w:val="left"/>
        <w:rPr>
          <w:rFonts w:ascii="Times New Roman" w:hAnsi="Times New Roman" w:cs="Times New Roman"/>
          <w:lang w:val="ru-RU"/>
        </w:rPr>
      </w:pPr>
      <w:r w:rsidRPr="00732398">
        <w:rPr>
          <w:rFonts w:ascii="Times New Roman" w:hAnsi="Times New Roman" w:cs="Times New Roman"/>
          <w:lang w:val="ru-RU"/>
        </w:rPr>
        <w:t xml:space="preserve">Серийный номер </w:t>
      </w:r>
      <w:r w:rsidR="00732398" w:rsidRPr="00732398">
        <w:rPr>
          <w:rFonts w:ascii="Times New Roman" w:hAnsi="Times New Roman" w:cs="Times New Roman"/>
          <w:lang w:val="en-GB"/>
        </w:rPr>
        <w:t>N</w:t>
      </w:r>
      <w:r w:rsidR="00120417">
        <w:rPr>
          <w:rFonts w:ascii="Times New Roman" w:hAnsi="Times New Roman" w:cs="Times New Roman"/>
          <w:lang w:val="ru-RU"/>
        </w:rPr>
        <w:t xml:space="preserve"> </w:t>
      </w:r>
      <w:r w:rsidR="00120417" w:rsidRPr="00120417">
        <w:rPr>
          <w:rFonts w:ascii="Times New Roman" w:hAnsi="Times New Roman" w:cs="Times New Roman" w:hint="eastAsia"/>
          <w:lang w:val="ru-RU"/>
        </w:rPr>
        <w:t>●●</w:t>
      </w:r>
    </w:p>
    <w:p w14:paraId="6BFFFCA5" w14:textId="77777777" w:rsidR="00732398" w:rsidRPr="00732398" w:rsidRDefault="00CC4386" w:rsidP="00732398">
      <w:pPr>
        <w:jc w:val="left"/>
        <w:rPr>
          <w:rFonts w:ascii="Times New Roman" w:hAnsi="Times New Roman" w:cs="Times New Roman"/>
          <w:lang w:val="ru-RU"/>
        </w:rPr>
      </w:pPr>
      <w:r w:rsidRPr="00732398">
        <w:rPr>
          <w:rFonts w:ascii="Times New Roman" w:hAnsi="Times New Roman" w:cs="Times New Roman" w:hint="eastAsia"/>
          <w:lang w:val="ru-RU"/>
        </w:rPr>
        <w:t>※</w:t>
      </w:r>
      <w:r w:rsidRPr="00732398">
        <w:rPr>
          <w:rFonts w:ascii="Times New Roman" w:hAnsi="Times New Roman" w:cs="Times New Roman"/>
          <w:lang w:val="ru-RU"/>
        </w:rPr>
        <w:t>Подчеркнутые сведения являются удаленными.</w:t>
      </w:r>
    </w:p>
    <w:sectPr w:rsidR="00732398" w:rsidRPr="00732398" w:rsidSect="00C910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C8E2F" w14:textId="77777777" w:rsidR="00D220D9" w:rsidRDefault="00D220D9" w:rsidP="00CC4386">
      <w:r>
        <w:separator/>
      </w:r>
    </w:p>
  </w:endnote>
  <w:endnote w:type="continuationSeparator" w:id="0">
    <w:p w14:paraId="13C65F45" w14:textId="77777777" w:rsidR="00D220D9" w:rsidRDefault="00D220D9" w:rsidP="00CC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D4290" w14:textId="77777777" w:rsidR="00D220D9" w:rsidRDefault="00D220D9" w:rsidP="00CC4386">
      <w:r>
        <w:separator/>
      </w:r>
    </w:p>
  </w:footnote>
  <w:footnote w:type="continuationSeparator" w:id="0">
    <w:p w14:paraId="0FC550AE" w14:textId="77777777" w:rsidR="00D220D9" w:rsidRDefault="00D220D9" w:rsidP="00CC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2CE"/>
    <w:multiLevelType w:val="multilevel"/>
    <w:tmpl w:val="54247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6303DB"/>
    <w:multiLevelType w:val="hybridMultilevel"/>
    <w:tmpl w:val="A620950E"/>
    <w:lvl w:ilvl="0" w:tplc="0D4A5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F41CE6"/>
    <w:multiLevelType w:val="hybridMultilevel"/>
    <w:tmpl w:val="D9E6EE86"/>
    <w:lvl w:ilvl="0" w:tplc="57D0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A86E3F"/>
    <w:multiLevelType w:val="hybridMultilevel"/>
    <w:tmpl w:val="D9E6EE86"/>
    <w:lvl w:ilvl="0" w:tplc="57D02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3C"/>
    <w:rsid w:val="0007724F"/>
    <w:rsid w:val="000A5824"/>
    <w:rsid w:val="00120417"/>
    <w:rsid w:val="00163796"/>
    <w:rsid w:val="001A20BF"/>
    <w:rsid w:val="002415D5"/>
    <w:rsid w:val="00244B99"/>
    <w:rsid w:val="002C7C0E"/>
    <w:rsid w:val="002F410C"/>
    <w:rsid w:val="00322558"/>
    <w:rsid w:val="003226F4"/>
    <w:rsid w:val="00333995"/>
    <w:rsid w:val="0036027F"/>
    <w:rsid w:val="00377346"/>
    <w:rsid w:val="00393604"/>
    <w:rsid w:val="003B0FD9"/>
    <w:rsid w:val="003D2BDE"/>
    <w:rsid w:val="003D59F9"/>
    <w:rsid w:val="003E609A"/>
    <w:rsid w:val="003F79BF"/>
    <w:rsid w:val="004B5755"/>
    <w:rsid w:val="004B735D"/>
    <w:rsid w:val="004D45C0"/>
    <w:rsid w:val="004E42A8"/>
    <w:rsid w:val="005840F1"/>
    <w:rsid w:val="005E3789"/>
    <w:rsid w:val="006149B0"/>
    <w:rsid w:val="00615391"/>
    <w:rsid w:val="006C1E70"/>
    <w:rsid w:val="0072146F"/>
    <w:rsid w:val="00732398"/>
    <w:rsid w:val="0079553C"/>
    <w:rsid w:val="007D6A1D"/>
    <w:rsid w:val="008A3868"/>
    <w:rsid w:val="008A72A5"/>
    <w:rsid w:val="008C2D62"/>
    <w:rsid w:val="00992FBD"/>
    <w:rsid w:val="009C1113"/>
    <w:rsid w:val="009C235D"/>
    <w:rsid w:val="00A047A1"/>
    <w:rsid w:val="00A27AE2"/>
    <w:rsid w:val="00A3382C"/>
    <w:rsid w:val="00A70BAC"/>
    <w:rsid w:val="00A76A70"/>
    <w:rsid w:val="00B06069"/>
    <w:rsid w:val="00B60271"/>
    <w:rsid w:val="00B65989"/>
    <w:rsid w:val="00C16AF0"/>
    <w:rsid w:val="00C438A4"/>
    <w:rsid w:val="00C9103A"/>
    <w:rsid w:val="00C957D9"/>
    <w:rsid w:val="00C961DB"/>
    <w:rsid w:val="00CA0625"/>
    <w:rsid w:val="00CC4386"/>
    <w:rsid w:val="00D220D9"/>
    <w:rsid w:val="00D22A4A"/>
    <w:rsid w:val="00D46817"/>
    <w:rsid w:val="00D7657A"/>
    <w:rsid w:val="00D91AAE"/>
    <w:rsid w:val="00DB6CA2"/>
    <w:rsid w:val="00E36946"/>
    <w:rsid w:val="00E47922"/>
    <w:rsid w:val="00E56E27"/>
    <w:rsid w:val="00EF53A7"/>
    <w:rsid w:val="00F23696"/>
    <w:rsid w:val="00F757FB"/>
    <w:rsid w:val="00FC19F5"/>
    <w:rsid w:val="00FC2D4B"/>
    <w:rsid w:val="00FD2873"/>
    <w:rsid w:val="00FE3A27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1B130018"/>
  <w15:docId w15:val="{32B4A67B-36C1-49C2-A876-B2B8F1D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03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7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91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103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9103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103A"/>
    <w:pPr>
      <w:jc w:val="left"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C9103A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10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9103A"/>
    <w:rPr>
      <w:b/>
      <w:bCs/>
    </w:rPr>
  </w:style>
  <w:style w:type="paragraph" w:styleId="ac">
    <w:name w:val="header"/>
    <w:basedOn w:val="a"/>
    <w:link w:val="ad"/>
    <w:uiPriority w:val="99"/>
    <w:unhideWhenUsed/>
    <w:rsid w:val="00CC4386"/>
    <w:pPr>
      <w:tabs>
        <w:tab w:val="center" w:pos="4252"/>
        <w:tab w:val="right" w:pos="8504"/>
      </w:tabs>
      <w:snapToGrid w:val="0"/>
    </w:pPr>
  </w:style>
  <w:style w:type="character" w:customStyle="1" w:styleId="ad">
    <w:name w:val="Верхний колонтитул Знак"/>
    <w:basedOn w:val="a0"/>
    <w:link w:val="ac"/>
    <w:uiPriority w:val="99"/>
    <w:rsid w:val="00CC4386"/>
  </w:style>
  <w:style w:type="paragraph" w:styleId="ae">
    <w:name w:val="footer"/>
    <w:basedOn w:val="a"/>
    <w:link w:val="af"/>
    <w:uiPriority w:val="99"/>
    <w:unhideWhenUsed/>
    <w:rsid w:val="00CC4386"/>
    <w:pPr>
      <w:tabs>
        <w:tab w:val="center" w:pos="4252"/>
        <w:tab w:val="right" w:pos="8504"/>
      </w:tabs>
      <w:snapToGrid w:val="0"/>
    </w:pPr>
  </w:style>
  <w:style w:type="character" w:customStyle="1" w:styleId="af">
    <w:name w:val="Нижний колонтитул Знак"/>
    <w:basedOn w:val="a0"/>
    <w:link w:val="ae"/>
    <w:uiPriority w:val="99"/>
    <w:rsid w:val="00CC4386"/>
  </w:style>
  <w:style w:type="character" w:customStyle="1" w:styleId="af0">
    <w:name w:val="Основной текст_"/>
    <w:basedOn w:val="a0"/>
    <w:link w:val="1"/>
    <w:rsid w:val="00B60271"/>
    <w:rPr>
      <w:rFonts w:ascii="Times New Roman" w:eastAsia="Times New Roman" w:hAnsi="Times New Roman" w:cs="Times New Roman"/>
      <w:szCs w:val="21"/>
      <w:shd w:val="clear" w:color="auto" w:fill="FFFFFF"/>
    </w:rPr>
  </w:style>
  <w:style w:type="paragraph" w:customStyle="1" w:styleId="1">
    <w:name w:val="Основной текст1"/>
    <w:basedOn w:val="a"/>
    <w:link w:val="af0"/>
    <w:rsid w:val="00B60271"/>
    <w:pPr>
      <w:shd w:val="clear" w:color="auto" w:fill="FFFFFF"/>
      <w:spacing w:after="300" w:line="364" w:lineRule="exact"/>
      <w:ind w:hanging="540"/>
      <w:jc w:val="center"/>
    </w:pPr>
    <w:rPr>
      <w:rFonts w:ascii="Times New Roman" w:eastAsia="Times New Roman" w:hAnsi="Times New Roman" w:cs="Times New Roman"/>
      <w:szCs w:val="21"/>
    </w:rPr>
  </w:style>
  <w:style w:type="table" w:customStyle="1" w:styleId="10">
    <w:name w:val="表 (格子)1"/>
    <w:basedOn w:val="a1"/>
    <w:next w:val="a3"/>
    <w:uiPriority w:val="59"/>
    <w:rsid w:val="00A3382C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F757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CCC2-EA6E-4C6C-B06E-4C94A7BE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ulanovskaya ksenia</cp:lastModifiedBy>
  <cp:revision>5</cp:revision>
  <cp:lastPrinted>2021-06-04T06:47:00Z</cp:lastPrinted>
  <dcterms:created xsi:type="dcterms:W3CDTF">2021-08-27T04:20:00Z</dcterms:created>
  <dcterms:modified xsi:type="dcterms:W3CDTF">2021-08-27T07:31:00Z</dcterms:modified>
</cp:coreProperties>
</file>